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DE7" w:rsidRDefault="00CB3DE7" w:rsidP="00CB3DE7">
      <w:pPr>
        <w:pStyle w:val="NormalWeb"/>
        <w:numPr>
          <w:ilvl w:val="0"/>
          <w:numId w:val="1"/>
        </w:numPr>
        <w:rPr>
          <w:sz w:val="20"/>
          <w:szCs w:val="20"/>
        </w:rPr>
      </w:pPr>
      <w:r w:rsidRPr="00817A0D">
        <w:rPr>
          <w:b/>
          <w:bCs/>
          <w:sz w:val="20"/>
          <w:szCs w:val="20"/>
        </w:rPr>
        <w:t xml:space="preserve">Case Study. </w:t>
      </w:r>
      <w:r w:rsidRPr="00817A0D">
        <w:rPr>
          <w:sz w:val="20"/>
          <w:szCs w:val="20"/>
        </w:rPr>
        <w:t>A case study involves an invented or a real situation. Students are provided with background information. Then, a problem is posed and questions are asked. Students explore "what if" situations and expand the case or come to some conclusion.</w:t>
      </w:r>
    </w:p>
    <w:tbl>
      <w:tblPr>
        <w:tblW w:w="138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Caption w:val="Case Study Rubric"/>
      </w:tblPr>
      <w:tblGrid>
        <w:gridCol w:w="1710"/>
        <w:gridCol w:w="270"/>
        <w:gridCol w:w="1620"/>
        <w:gridCol w:w="1818"/>
        <w:gridCol w:w="2340"/>
        <w:gridCol w:w="2610"/>
        <w:gridCol w:w="2520"/>
        <w:gridCol w:w="990"/>
      </w:tblGrid>
      <w:tr w:rsidR="00CB3DE7" w:rsidRPr="001126A8" w:rsidTr="007758C9">
        <w:trPr>
          <w:trHeight w:val="432"/>
          <w:jc w:val="center"/>
        </w:trPr>
        <w:tc>
          <w:tcPr>
            <w:tcW w:w="1710" w:type="dxa"/>
          </w:tcPr>
          <w:p w:rsidR="00CB3DE7" w:rsidRPr="007758C9" w:rsidRDefault="00CB3DE7" w:rsidP="007758C9">
            <w:pPr>
              <w:pStyle w:val="Heading3"/>
              <w:jc w:val="center"/>
              <w:rPr>
                <w:b/>
                <w:color w:val="auto"/>
              </w:rPr>
            </w:pPr>
            <w:bookmarkStart w:id="0" w:name="_GoBack"/>
            <w:r w:rsidRPr="007758C9">
              <w:rPr>
                <w:b/>
                <w:color w:val="auto"/>
              </w:rPr>
              <w:t>EVALUATION CRITERIA</w:t>
            </w:r>
          </w:p>
        </w:tc>
        <w:tc>
          <w:tcPr>
            <w:tcW w:w="1890" w:type="dxa"/>
            <w:gridSpan w:val="2"/>
          </w:tcPr>
          <w:p w:rsidR="00CB3DE7" w:rsidRPr="007758C9" w:rsidRDefault="00CB3DE7" w:rsidP="007758C9">
            <w:pPr>
              <w:pStyle w:val="Heading3"/>
              <w:jc w:val="center"/>
              <w:rPr>
                <w:b/>
                <w:bCs/>
                <w:color w:val="auto"/>
              </w:rPr>
            </w:pPr>
            <w:r w:rsidRPr="007758C9">
              <w:rPr>
                <w:b/>
                <w:bCs/>
                <w:color w:val="auto"/>
              </w:rPr>
              <w:t>0-12 points</w:t>
            </w:r>
          </w:p>
          <w:p w:rsidR="00CB3DE7" w:rsidRPr="007758C9" w:rsidRDefault="00CB3DE7" w:rsidP="007758C9">
            <w:pPr>
              <w:pStyle w:val="Heading3"/>
              <w:jc w:val="center"/>
              <w:rPr>
                <w:b/>
                <w:bCs/>
                <w:color w:val="auto"/>
              </w:rPr>
            </w:pPr>
            <w:r w:rsidRPr="007758C9">
              <w:rPr>
                <w:b/>
                <w:bCs/>
                <w:color w:val="auto"/>
              </w:rPr>
              <w:t>Unsatisfactory</w:t>
            </w:r>
          </w:p>
          <w:p w:rsidR="00CB3DE7" w:rsidRPr="007758C9" w:rsidRDefault="00CB3DE7" w:rsidP="007758C9">
            <w:pPr>
              <w:pStyle w:val="Heading3"/>
              <w:jc w:val="center"/>
              <w:rPr>
                <w:b/>
                <w:bCs/>
                <w:color w:val="auto"/>
              </w:rPr>
            </w:pPr>
            <w:r w:rsidRPr="007758C9">
              <w:rPr>
                <w:b/>
                <w:bCs/>
                <w:color w:val="auto"/>
              </w:rPr>
              <w:t>(Below 60%)</w:t>
            </w:r>
          </w:p>
        </w:tc>
        <w:tc>
          <w:tcPr>
            <w:tcW w:w="1818" w:type="dxa"/>
          </w:tcPr>
          <w:p w:rsidR="00CB3DE7" w:rsidRPr="007758C9" w:rsidRDefault="00CB3DE7" w:rsidP="007758C9">
            <w:pPr>
              <w:pStyle w:val="Heading3"/>
              <w:jc w:val="center"/>
              <w:rPr>
                <w:b/>
                <w:bCs/>
                <w:color w:val="auto"/>
              </w:rPr>
            </w:pPr>
            <w:r w:rsidRPr="007758C9">
              <w:rPr>
                <w:b/>
                <w:bCs/>
                <w:color w:val="auto"/>
              </w:rPr>
              <w:t>13-14 points</w:t>
            </w:r>
          </w:p>
          <w:p w:rsidR="00CB3DE7" w:rsidRPr="007758C9" w:rsidRDefault="00CB3DE7" w:rsidP="007758C9">
            <w:pPr>
              <w:pStyle w:val="Heading3"/>
              <w:jc w:val="center"/>
              <w:rPr>
                <w:b/>
                <w:bCs/>
                <w:color w:val="auto"/>
              </w:rPr>
            </w:pPr>
            <w:r w:rsidRPr="007758C9">
              <w:rPr>
                <w:b/>
                <w:bCs/>
                <w:color w:val="auto"/>
              </w:rPr>
              <w:t>Emerging</w:t>
            </w:r>
          </w:p>
          <w:p w:rsidR="00CB3DE7" w:rsidRPr="007758C9" w:rsidRDefault="00CB3DE7" w:rsidP="007758C9">
            <w:pPr>
              <w:pStyle w:val="Heading3"/>
              <w:jc w:val="center"/>
              <w:rPr>
                <w:b/>
                <w:color w:val="auto"/>
              </w:rPr>
            </w:pPr>
            <w:r w:rsidRPr="007758C9">
              <w:rPr>
                <w:b/>
                <w:bCs/>
                <w:color w:val="auto"/>
              </w:rPr>
              <w:t>(65%-70%)</w:t>
            </w:r>
          </w:p>
        </w:tc>
        <w:tc>
          <w:tcPr>
            <w:tcW w:w="2340" w:type="dxa"/>
          </w:tcPr>
          <w:p w:rsidR="00CB3DE7" w:rsidRPr="007758C9" w:rsidRDefault="00CB3DE7" w:rsidP="007758C9">
            <w:pPr>
              <w:pStyle w:val="Heading3"/>
              <w:jc w:val="center"/>
              <w:rPr>
                <w:b/>
                <w:bCs/>
                <w:color w:val="auto"/>
              </w:rPr>
            </w:pPr>
            <w:r w:rsidRPr="007758C9">
              <w:rPr>
                <w:b/>
                <w:bCs/>
                <w:color w:val="auto"/>
              </w:rPr>
              <w:t>15-16 points</w:t>
            </w:r>
          </w:p>
          <w:p w:rsidR="00CB3DE7" w:rsidRPr="007758C9" w:rsidRDefault="00CB3DE7" w:rsidP="007758C9">
            <w:pPr>
              <w:pStyle w:val="Heading3"/>
              <w:jc w:val="center"/>
              <w:rPr>
                <w:b/>
                <w:bCs/>
                <w:color w:val="auto"/>
              </w:rPr>
            </w:pPr>
            <w:r w:rsidRPr="007758C9">
              <w:rPr>
                <w:b/>
                <w:bCs/>
                <w:color w:val="auto"/>
              </w:rPr>
              <w:t>Satisfactory</w:t>
            </w:r>
          </w:p>
          <w:p w:rsidR="00CB3DE7" w:rsidRPr="007758C9" w:rsidRDefault="00CB3DE7" w:rsidP="007758C9">
            <w:pPr>
              <w:pStyle w:val="Heading3"/>
              <w:jc w:val="center"/>
              <w:rPr>
                <w:b/>
                <w:color w:val="auto"/>
              </w:rPr>
            </w:pPr>
            <w:r w:rsidRPr="007758C9">
              <w:rPr>
                <w:b/>
                <w:bCs/>
                <w:color w:val="auto"/>
              </w:rPr>
              <w:t>(75%-80%)</w:t>
            </w:r>
          </w:p>
        </w:tc>
        <w:tc>
          <w:tcPr>
            <w:tcW w:w="2610" w:type="dxa"/>
          </w:tcPr>
          <w:p w:rsidR="00CB3DE7" w:rsidRPr="007758C9" w:rsidRDefault="00CB3DE7" w:rsidP="007758C9">
            <w:pPr>
              <w:pStyle w:val="Heading3"/>
              <w:jc w:val="center"/>
              <w:rPr>
                <w:b/>
                <w:bCs/>
                <w:color w:val="auto"/>
              </w:rPr>
            </w:pPr>
            <w:r w:rsidRPr="007758C9">
              <w:rPr>
                <w:b/>
                <w:bCs/>
                <w:color w:val="auto"/>
              </w:rPr>
              <w:t>17-18 points</w:t>
            </w:r>
          </w:p>
          <w:p w:rsidR="00CB3DE7" w:rsidRPr="007758C9" w:rsidRDefault="00CB3DE7" w:rsidP="007758C9">
            <w:pPr>
              <w:pStyle w:val="Heading3"/>
              <w:jc w:val="center"/>
              <w:rPr>
                <w:b/>
                <w:bCs/>
                <w:color w:val="auto"/>
              </w:rPr>
            </w:pPr>
            <w:r w:rsidRPr="007758C9">
              <w:rPr>
                <w:b/>
                <w:bCs/>
                <w:color w:val="auto"/>
              </w:rPr>
              <w:t>Proficient</w:t>
            </w:r>
          </w:p>
          <w:p w:rsidR="00CB3DE7" w:rsidRPr="007758C9" w:rsidRDefault="00CB3DE7" w:rsidP="007758C9">
            <w:pPr>
              <w:pStyle w:val="Heading3"/>
              <w:jc w:val="center"/>
              <w:rPr>
                <w:b/>
                <w:color w:val="auto"/>
              </w:rPr>
            </w:pPr>
            <w:r w:rsidRPr="007758C9">
              <w:rPr>
                <w:b/>
                <w:bCs/>
                <w:color w:val="auto"/>
              </w:rPr>
              <w:t>(85%-90%)</w:t>
            </w:r>
          </w:p>
        </w:tc>
        <w:tc>
          <w:tcPr>
            <w:tcW w:w="2520" w:type="dxa"/>
          </w:tcPr>
          <w:p w:rsidR="00CB3DE7" w:rsidRPr="007758C9" w:rsidRDefault="00CB3DE7" w:rsidP="007758C9">
            <w:pPr>
              <w:pStyle w:val="Heading3"/>
              <w:jc w:val="center"/>
              <w:rPr>
                <w:b/>
                <w:bCs/>
                <w:color w:val="auto"/>
              </w:rPr>
            </w:pPr>
            <w:r w:rsidRPr="007758C9">
              <w:rPr>
                <w:b/>
                <w:bCs/>
                <w:color w:val="auto"/>
              </w:rPr>
              <w:t>19-20 points</w:t>
            </w:r>
          </w:p>
          <w:p w:rsidR="00CB3DE7" w:rsidRPr="007758C9" w:rsidRDefault="00CB3DE7" w:rsidP="007758C9">
            <w:pPr>
              <w:pStyle w:val="Heading3"/>
              <w:jc w:val="center"/>
              <w:rPr>
                <w:b/>
                <w:bCs/>
                <w:color w:val="auto"/>
              </w:rPr>
            </w:pPr>
            <w:r w:rsidRPr="007758C9">
              <w:rPr>
                <w:b/>
                <w:bCs/>
                <w:color w:val="auto"/>
              </w:rPr>
              <w:t>Distinguished</w:t>
            </w:r>
          </w:p>
          <w:p w:rsidR="00CB3DE7" w:rsidRPr="007758C9" w:rsidRDefault="00CB3DE7" w:rsidP="007758C9">
            <w:pPr>
              <w:pStyle w:val="Heading3"/>
              <w:jc w:val="center"/>
              <w:rPr>
                <w:b/>
                <w:color w:val="auto"/>
              </w:rPr>
            </w:pPr>
            <w:r w:rsidRPr="007758C9">
              <w:rPr>
                <w:b/>
                <w:bCs/>
                <w:color w:val="auto"/>
              </w:rPr>
              <w:t>(95%-100%)</w:t>
            </w:r>
          </w:p>
        </w:tc>
        <w:tc>
          <w:tcPr>
            <w:tcW w:w="990" w:type="dxa"/>
            <w:shd w:val="clear" w:color="auto" w:fill="E0E0E0"/>
          </w:tcPr>
          <w:p w:rsidR="00CB3DE7" w:rsidRPr="007758C9" w:rsidRDefault="00CB3DE7" w:rsidP="007758C9">
            <w:pPr>
              <w:pStyle w:val="Heading3"/>
              <w:jc w:val="center"/>
              <w:rPr>
                <w:b/>
                <w:color w:val="auto"/>
              </w:rPr>
            </w:pPr>
            <w:r w:rsidRPr="007758C9">
              <w:rPr>
                <w:b/>
                <w:bCs/>
                <w:color w:val="auto"/>
              </w:rPr>
              <w:t>SCORE</w:t>
            </w:r>
          </w:p>
        </w:tc>
      </w:tr>
      <w:tr w:rsidR="00C02494" w:rsidRPr="001126A8" w:rsidTr="007758C9">
        <w:trPr>
          <w:trHeight w:val="593"/>
          <w:jc w:val="center"/>
        </w:trPr>
        <w:tc>
          <w:tcPr>
            <w:tcW w:w="1710" w:type="dxa"/>
          </w:tcPr>
          <w:p w:rsidR="00C02494" w:rsidRDefault="00C02494">
            <w:pPr>
              <w:spacing w:after="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Style w:val="Strong"/>
                <w:sz w:val="14"/>
                <w:szCs w:val="14"/>
              </w:rPr>
              <w:t xml:space="preserve">Analysis </w:t>
            </w:r>
          </w:p>
        </w:tc>
        <w:tc>
          <w:tcPr>
            <w:tcW w:w="1890" w:type="dxa"/>
            <w:gridSpan w:val="2"/>
          </w:tcPr>
          <w:p w:rsidR="00C02494" w:rsidRDefault="00C024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Does not present an analysis of the issues identified or demonstrate an understanding of the topic(s) and issue(s).</w:t>
            </w:r>
          </w:p>
        </w:tc>
        <w:tc>
          <w:tcPr>
            <w:tcW w:w="1818" w:type="dxa"/>
          </w:tcPr>
          <w:p w:rsidR="00C02494" w:rsidRDefault="00C02494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Presents an incomplete analysis of the issues identified and demonstrates an inadequate understanding of the topic(s) and issue(s).</w:t>
            </w:r>
          </w:p>
        </w:tc>
        <w:tc>
          <w:tcPr>
            <w:tcW w:w="2340" w:type="dxa"/>
          </w:tcPr>
          <w:p w:rsidR="00C02494" w:rsidRDefault="00C02494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Presents a superficial analysis of some of the issues identified and demonstrates a somewhat acceptable understanding of the topic(s) and issue(s).</w:t>
            </w:r>
          </w:p>
        </w:tc>
        <w:tc>
          <w:tcPr>
            <w:tcW w:w="2610" w:type="dxa"/>
          </w:tcPr>
          <w:p w:rsidR="00C02494" w:rsidRDefault="00C02494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Presents a thorough analysis of most issues identified and demonstrates an accomplished understanding of the topic(s) and issue(s).</w:t>
            </w:r>
          </w:p>
        </w:tc>
        <w:tc>
          <w:tcPr>
            <w:tcW w:w="2520" w:type="dxa"/>
          </w:tcPr>
          <w:p w:rsidR="00C02494" w:rsidRDefault="00C02494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Presents an insightful and thorough analysis of all issues identified and demonstrates a sophisticated understanding of the topic(s) and issue(s).</w:t>
            </w:r>
          </w:p>
        </w:tc>
        <w:tc>
          <w:tcPr>
            <w:tcW w:w="990" w:type="dxa"/>
            <w:shd w:val="clear" w:color="auto" w:fill="E0E0E0"/>
          </w:tcPr>
          <w:p w:rsidR="00C02494" w:rsidRPr="001126A8" w:rsidRDefault="00C02494" w:rsidP="00FE2FE0">
            <w:pPr>
              <w:spacing w:after="0"/>
              <w:rPr>
                <w:rFonts w:ascii="Times New Roman" w:hAnsi="Times New Roman" w:cs="Times New Roman"/>
                <w:color w:val="333399"/>
                <w:sz w:val="14"/>
                <w:szCs w:val="14"/>
              </w:rPr>
            </w:pPr>
          </w:p>
        </w:tc>
      </w:tr>
      <w:tr w:rsidR="00CB3DE7" w:rsidRPr="001126A8" w:rsidTr="007758C9">
        <w:trPr>
          <w:jc w:val="center"/>
        </w:trPr>
        <w:tc>
          <w:tcPr>
            <w:tcW w:w="1710" w:type="dxa"/>
          </w:tcPr>
          <w:p w:rsidR="00CB3DE7" w:rsidRPr="001126A8" w:rsidRDefault="00CB3DE7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1126A8">
              <w:rPr>
                <w:rFonts w:ascii="Times New Roman" w:hAnsi="Times New Roman" w:cs="Times New Roman"/>
                <w:sz w:val="14"/>
                <w:szCs w:val="14"/>
              </w:rPr>
              <w:t>Evaluation</w:t>
            </w:r>
          </w:p>
        </w:tc>
        <w:tc>
          <w:tcPr>
            <w:tcW w:w="1890" w:type="dxa"/>
            <w:gridSpan w:val="2"/>
          </w:tcPr>
          <w:p w:rsidR="00CB3DE7" w:rsidRPr="001126A8" w:rsidRDefault="00CB3DE7" w:rsidP="00FE2FE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1126A8">
              <w:rPr>
                <w:rFonts w:ascii="Times New Roman" w:hAnsi="Times New Roman" w:cs="Times New Roman"/>
                <w:sz w:val="14"/>
                <w:szCs w:val="14"/>
              </w:rPr>
              <w:t xml:space="preserve">Makes no connection between the issues identified and the strategic concepts studied in the reading. 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Does not Support</w:t>
            </w:r>
            <w:r w:rsidRPr="001126A8">
              <w:rPr>
                <w:rFonts w:ascii="Times New Roman" w:hAnsi="Times New Roman" w:cs="Times New Roman"/>
                <w:sz w:val="14"/>
                <w:szCs w:val="14"/>
              </w:rPr>
              <w:t xml:space="preserve"> diagnosis and opinions with reasons and evidence; argument is one-sided and not objective.</w:t>
            </w:r>
          </w:p>
        </w:tc>
        <w:tc>
          <w:tcPr>
            <w:tcW w:w="1818" w:type="dxa"/>
          </w:tcPr>
          <w:p w:rsidR="00CB3DE7" w:rsidRPr="001126A8" w:rsidRDefault="00CB3DE7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1126A8">
              <w:rPr>
                <w:rFonts w:ascii="Times New Roman" w:hAnsi="Times New Roman" w:cs="Times New Roman"/>
                <w:sz w:val="14"/>
                <w:szCs w:val="14"/>
              </w:rPr>
              <w:t>Makes little or no connection between the issues identified and the strategic concepts studied in the reading.  Supports diagnosis and opinions with few reasons and little evidence; argument is one-sided and not objective.</w:t>
            </w:r>
          </w:p>
        </w:tc>
        <w:tc>
          <w:tcPr>
            <w:tcW w:w="2340" w:type="dxa"/>
          </w:tcPr>
          <w:p w:rsidR="00CB3DE7" w:rsidRPr="001126A8" w:rsidRDefault="00CB3DE7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1126A8">
              <w:rPr>
                <w:rFonts w:ascii="Times New Roman" w:hAnsi="Times New Roman" w:cs="Times New Roman"/>
                <w:sz w:val="14"/>
                <w:szCs w:val="14"/>
              </w:rPr>
              <w:t>Makes appropriate but somewhat vague connections between the issues and concepts studied in the reading; Demonstrates limited command of the strategic concepts and analytical tools studied.  Supports diagnosis and opinions with limited reasons and evidence; presents a somewhat one-sided argument.</w:t>
            </w:r>
          </w:p>
        </w:tc>
        <w:tc>
          <w:tcPr>
            <w:tcW w:w="2610" w:type="dxa"/>
          </w:tcPr>
          <w:p w:rsidR="00CB3DE7" w:rsidRPr="001126A8" w:rsidRDefault="00CB3DE7" w:rsidP="00B922CA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1126A8">
              <w:rPr>
                <w:rFonts w:ascii="Times New Roman" w:hAnsi="Times New Roman" w:cs="Times New Roman"/>
                <w:sz w:val="14"/>
                <w:szCs w:val="14"/>
              </w:rPr>
              <w:t xml:space="preserve">Makes appropriate connections between the issues identified and the strategic concepts studied in the reading; Demonstrates good command of the strategic concepts and analytical tools studied.  Supports diagnosis and opinions with reasons and evidence; presents a fairly balanced view; interpretation is both reasonable and objective. </w:t>
            </w:r>
          </w:p>
        </w:tc>
        <w:tc>
          <w:tcPr>
            <w:tcW w:w="2520" w:type="dxa"/>
          </w:tcPr>
          <w:p w:rsidR="00CB3DE7" w:rsidRPr="001126A8" w:rsidRDefault="00CB3DE7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1126A8">
              <w:rPr>
                <w:rFonts w:ascii="Times New Roman" w:hAnsi="Times New Roman" w:cs="Times New Roman"/>
                <w:sz w:val="14"/>
                <w:szCs w:val="14"/>
              </w:rPr>
              <w:t>Makes appropriate and powerful connections between the issues identified and the strategic concepts studied in the reading; Demonstrates complete command of the strategic concepts and analytical tools studied.  Supports diagnosis and opinions with strong arguments and evidence; presents a balanced and critical view; interpretation is both reasonable and objective.</w:t>
            </w:r>
          </w:p>
        </w:tc>
        <w:tc>
          <w:tcPr>
            <w:tcW w:w="990" w:type="dxa"/>
            <w:shd w:val="clear" w:color="auto" w:fill="E0E0E0"/>
          </w:tcPr>
          <w:p w:rsidR="00CB3DE7" w:rsidRPr="001126A8" w:rsidRDefault="00CB3DE7" w:rsidP="00FE2FE0">
            <w:pPr>
              <w:spacing w:after="0"/>
              <w:rPr>
                <w:rFonts w:ascii="Times New Roman" w:hAnsi="Times New Roman" w:cs="Times New Roman"/>
                <w:color w:val="333399"/>
                <w:sz w:val="14"/>
                <w:szCs w:val="14"/>
              </w:rPr>
            </w:pPr>
          </w:p>
        </w:tc>
      </w:tr>
      <w:tr w:rsidR="00CB3DE7" w:rsidRPr="001126A8" w:rsidTr="007758C9">
        <w:trPr>
          <w:trHeight w:val="1097"/>
          <w:jc w:val="center"/>
        </w:trPr>
        <w:tc>
          <w:tcPr>
            <w:tcW w:w="1710" w:type="dxa"/>
          </w:tcPr>
          <w:p w:rsidR="00CB3DE7" w:rsidRPr="001126A8" w:rsidRDefault="00CB3DE7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1126A8">
              <w:rPr>
                <w:rFonts w:ascii="Times New Roman" w:hAnsi="Times New Roman" w:cs="Times New Roman"/>
                <w:sz w:val="14"/>
                <w:szCs w:val="14"/>
              </w:rPr>
              <w:t>Recommendations</w:t>
            </w:r>
          </w:p>
        </w:tc>
        <w:tc>
          <w:tcPr>
            <w:tcW w:w="1890" w:type="dxa"/>
            <w:gridSpan w:val="2"/>
          </w:tcPr>
          <w:p w:rsidR="00CB3DE7" w:rsidRPr="001126A8" w:rsidRDefault="00CB3DE7" w:rsidP="00FE2FE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Does not present</w:t>
            </w:r>
            <w:r w:rsidRPr="001126A8">
              <w:rPr>
                <w:rFonts w:ascii="Times New Roman" w:hAnsi="Times New Roman" w:cs="Times New Roman"/>
                <w:sz w:val="14"/>
                <w:szCs w:val="14"/>
              </w:rPr>
              <w:t xml:space="preserve"> realistic or appropriate recommendations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and offers no </w:t>
            </w:r>
            <w:r w:rsidRPr="001126A8">
              <w:rPr>
                <w:rFonts w:ascii="Times New Roman" w:hAnsi="Times New Roman" w:cs="Times New Roman"/>
                <w:sz w:val="14"/>
                <w:szCs w:val="14"/>
              </w:rPr>
              <w:t>support from the information presented and concepts from the reading.</w:t>
            </w:r>
          </w:p>
        </w:tc>
        <w:tc>
          <w:tcPr>
            <w:tcW w:w="1818" w:type="dxa"/>
          </w:tcPr>
          <w:p w:rsidR="00CB3DE7" w:rsidRPr="00EE2EF1" w:rsidRDefault="00CB3DE7" w:rsidP="00FE2FE0">
            <w:pPr>
              <w:spacing w:after="0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EE2EF1">
              <w:rPr>
                <w:rFonts w:ascii="Times New Roman" w:hAnsi="Times New Roman" w:cs="Times New Roman"/>
                <w:sz w:val="14"/>
                <w:szCs w:val="14"/>
              </w:rPr>
              <w:t>Presents realistic or appropriate recommendations with little, if any, support from the information presented and concepts from the reading.</w:t>
            </w:r>
          </w:p>
        </w:tc>
        <w:tc>
          <w:tcPr>
            <w:tcW w:w="2340" w:type="dxa"/>
          </w:tcPr>
          <w:p w:rsidR="00CB3DE7" w:rsidRPr="001126A8" w:rsidRDefault="00CB3DE7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1126A8">
              <w:rPr>
                <w:rFonts w:ascii="Times New Roman" w:hAnsi="Times New Roman" w:cs="Times New Roman"/>
                <w:sz w:val="14"/>
                <w:szCs w:val="14"/>
              </w:rPr>
              <w:t>Presents realistic or appropriate recommendations supported by the information presented and concepts from the reading.</w:t>
            </w:r>
          </w:p>
        </w:tc>
        <w:tc>
          <w:tcPr>
            <w:tcW w:w="2610" w:type="dxa"/>
          </w:tcPr>
          <w:p w:rsidR="00CB3DE7" w:rsidRPr="001126A8" w:rsidRDefault="00CB3DE7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1126A8">
              <w:rPr>
                <w:rFonts w:ascii="Times New Roman" w:hAnsi="Times New Roman" w:cs="Times New Roman"/>
                <w:sz w:val="14"/>
                <w:szCs w:val="14"/>
              </w:rPr>
              <w:t>Presents specific, realistic, and appropriate recommendations supported by the information presented and concepts from the reading.</w:t>
            </w:r>
          </w:p>
        </w:tc>
        <w:tc>
          <w:tcPr>
            <w:tcW w:w="2520" w:type="dxa"/>
          </w:tcPr>
          <w:p w:rsidR="00CB3DE7" w:rsidRPr="001126A8" w:rsidRDefault="00CB3DE7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1126A8">
              <w:rPr>
                <w:rFonts w:ascii="Times New Roman" w:hAnsi="Times New Roman" w:cs="Times New Roman"/>
                <w:sz w:val="14"/>
                <w:szCs w:val="14"/>
              </w:rPr>
              <w:t>Presents detailed, realistic, and appropriate recommendations clearly supported by the information presented and concepts from the reading.</w:t>
            </w:r>
          </w:p>
        </w:tc>
        <w:tc>
          <w:tcPr>
            <w:tcW w:w="990" w:type="dxa"/>
            <w:shd w:val="clear" w:color="auto" w:fill="E0E0E0"/>
          </w:tcPr>
          <w:p w:rsidR="00CB3DE7" w:rsidRPr="001126A8" w:rsidRDefault="00CB3DE7" w:rsidP="00FE2FE0">
            <w:pPr>
              <w:spacing w:after="0"/>
              <w:rPr>
                <w:rFonts w:ascii="Times New Roman" w:hAnsi="Times New Roman" w:cs="Times New Roman"/>
                <w:color w:val="333399"/>
                <w:sz w:val="14"/>
                <w:szCs w:val="14"/>
              </w:rPr>
            </w:pPr>
          </w:p>
        </w:tc>
      </w:tr>
      <w:tr w:rsidR="00CB3DE7" w:rsidRPr="001126A8" w:rsidTr="007758C9">
        <w:trPr>
          <w:trHeight w:val="863"/>
          <w:jc w:val="center"/>
        </w:trPr>
        <w:tc>
          <w:tcPr>
            <w:tcW w:w="1710" w:type="dxa"/>
          </w:tcPr>
          <w:p w:rsidR="00CB3DE7" w:rsidRPr="001126A8" w:rsidRDefault="00CB3DE7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1126A8">
              <w:rPr>
                <w:rFonts w:ascii="Times New Roman" w:hAnsi="Times New Roman" w:cs="Times New Roman"/>
                <w:sz w:val="14"/>
                <w:szCs w:val="14"/>
              </w:rPr>
              <w:t>Research</w:t>
            </w:r>
          </w:p>
          <w:p w:rsidR="00CB3DE7" w:rsidRPr="001126A8" w:rsidRDefault="00CB3DE7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90" w:type="dxa"/>
            <w:gridSpan w:val="2"/>
          </w:tcPr>
          <w:p w:rsidR="00CB3DE7" w:rsidRPr="001126A8" w:rsidRDefault="00CB3DE7" w:rsidP="00FE2FE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Does not supplement case study with research and documentation.</w:t>
            </w:r>
          </w:p>
        </w:tc>
        <w:tc>
          <w:tcPr>
            <w:tcW w:w="1818" w:type="dxa"/>
          </w:tcPr>
          <w:p w:rsidR="00CB3DE7" w:rsidRPr="001126A8" w:rsidRDefault="00CB3DE7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1126A8">
              <w:rPr>
                <w:rFonts w:ascii="Times New Roman" w:hAnsi="Times New Roman" w:cs="Times New Roman"/>
                <w:sz w:val="14"/>
                <w:szCs w:val="14"/>
              </w:rPr>
              <w:t>Supplements case study, if at all, with incomplete research and documentation</w:t>
            </w:r>
          </w:p>
        </w:tc>
        <w:tc>
          <w:tcPr>
            <w:tcW w:w="2340" w:type="dxa"/>
          </w:tcPr>
          <w:p w:rsidR="00CB3DE7" w:rsidRPr="001126A8" w:rsidRDefault="00CB3DE7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1126A8">
              <w:rPr>
                <w:rFonts w:ascii="Times New Roman" w:hAnsi="Times New Roman" w:cs="Times New Roman"/>
                <w:sz w:val="14"/>
                <w:szCs w:val="14"/>
              </w:rPr>
              <w:t>Supplements case study with limited research into the present situation of the company; provides limited documentation of sources consulted.</w:t>
            </w:r>
          </w:p>
        </w:tc>
        <w:tc>
          <w:tcPr>
            <w:tcW w:w="2610" w:type="dxa"/>
          </w:tcPr>
          <w:p w:rsidR="00CB3DE7" w:rsidRPr="001126A8" w:rsidRDefault="00CB3DE7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1126A8">
              <w:rPr>
                <w:rFonts w:ascii="Times New Roman" w:hAnsi="Times New Roman" w:cs="Times New Roman"/>
                <w:sz w:val="14"/>
                <w:szCs w:val="14"/>
              </w:rPr>
              <w:t>Supplements case study with relevant research into the present situation of the company; documents all sources of information.</w:t>
            </w:r>
          </w:p>
        </w:tc>
        <w:tc>
          <w:tcPr>
            <w:tcW w:w="2520" w:type="dxa"/>
          </w:tcPr>
          <w:p w:rsidR="00CB3DE7" w:rsidRPr="001126A8" w:rsidRDefault="00CB3DE7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1126A8">
              <w:rPr>
                <w:rFonts w:ascii="Times New Roman" w:hAnsi="Times New Roman" w:cs="Times New Roman"/>
                <w:sz w:val="14"/>
                <w:szCs w:val="14"/>
              </w:rPr>
              <w:t xml:space="preserve">Supplements case study with relevant and extensive research into the present situation of the company; clearly and thoroughly documents all sources of information. </w:t>
            </w:r>
          </w:p>
        </w:tc>
        <w:tc>
          <w:tcPr>
            <w:tcW w:w="990" w:type="dxa"/>
            <w:shd w:val="clear" w:color="auto" w:fill="E0E0E0"/>
          </w:tcPr>
          <w:p w:rsidR="00CB3DE7" w:rsidRPr="001126A8" w:rsidRDefault="00CB3DE7" w:rsidP="00FE2FE0">
            <w:pPr>
              <w:spacing w:after="0"/>
              <w:rPr>
                <w:rFonts w:ascii="Times New Roman" w:hAnsi="Times New Roman" w:cs="Times New Roman"/>
                <w:color w:val="333399"/>
                <w:sz w:val="14"/>
                <w:szCs w:val="14"/>
              </w:rPr>
            </w:pPr>
          </w:p>
        </w:tc>
      </w:tr>
      <w:tr w:rsidR="00CB3DE7" w:rsidRPr="001126A8" w:rsidTr="007758C9">
        <w:trPr>
          <w:jc w:val="center"/>
        </w:trPr>
        <w:tc>
          <w:tcPr>
            <w:tcW w:w="1710" w:type="dxa"/>
            <w:tcBorders>
              <w:bottom w:val="outset" w:sz="6" w:space="0" w:color="000000"/>
            </w:tcBorders>
          </w:tcPr>
          <w:p w:rsidR="00CB3DE7" w:rsidRPr="001126A8" w:rsidRDefault="00CB3DE7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CB3DE7" w:rsidRPr="001126A8" w:rsidRDefault="00CB3DE7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1126A8">
              <w:rPr>
                <w:rFonts w:ascii="Times New Roman" w:hAnsi="Times New Roman" w:cs="Times New Roman"/>
                <w:sz w:val="14"/>
                <w:szCs w:val="14"/>
              </w:rPr>
              <w:t>Writing Mechanics</w:t>
            </w:r>
          </w:p>
          <w:p w:rsidR="00CB3DE7" w:rsidRPr="001126A8" w:rsidRDefault="00CB3DE7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90" w:type="dxa"/>
            <w:gridSpan w:val="2"/>
            <w:tcBorders>
              <w:bottom w:val="outset" w:sz="6" w:space="0" w:color="000000"/>
            </w:tcBorders>
          </w:tcPr>
          <w:p w:rsidR="00CB3DE7" w:rsidRPr="001126A8" w:rsidRDefault="00CB3DE7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1126A8">
              <w:rPr>
                <w:rFonts w:ascii="Times New Roman" w:hAnsi="Times New Roman" w:cs="Times New Roman"/>
                <w:sz w:val="14"/>
                <w:szCs w:val="14"/>
              </w:rPr>
              <w:t>Writing is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extremely </w:t>
            </w:r>
            <w:r w:rsidRPr="001126A8">
              <w:rPr>
                <w:rFonts w:ascii="Times New Roman" w:hAnsi="Times New Roman" w:cs="Times New Roman"/>
                <w:sz w:val="14"/>
                <w:szCs w:val="14"/>
              </w:rPr>
              <w:t xml:space="preserve">unfocused, rambling, or contains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major</w:t>
            </w:r>
            <w:r w:rsidRPr="001126A8">
              <w:rPr>
                <w:rFonts w:ascii="Times New Roman" w:hAnsi="Times New Roman" w:cs="Times New Roman"/>
                <w:sz w:val="14"/>
                <w:szCs w:val="14"/>
              </w:rPr>
              <w:t xml:space="preserve"> errors; lacks detail and relevant data and information;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extremely disorganized.</w:t>
            </w:r>
            <w:r w:rsidR="00C02494">
              <w:rPr>
                <w:rFonts w:ascii="Times New Roman" w:hAnsi="Times New Roman" w:cs="Times New Roman"/>
                <w:sz w:val="14"/>
                <w:szCs w:val="14"/>
              </w:rPr>
              <w:t xml:space="preserve">  </w:t>
            </w:r>
            <w:r w:rsidR="00C02494" w:rsidRPr="001126A8">
              <w:rPr>
                <w:rFonts w:ascii="Times New Roman" w:hAnsi="Times New Roman" w:cs="Times New Roman"/>
                <w:sz w:val="14"/>
                <w:szCs w:val="14"/>
              </w:rPr>
              <w:t>Does not use APA guidelines.</w:t>
            </w:r>
          </w:p>
        </w:tc>
        <w:tc>
          <w:tcPr>
            <w:tcW w:w="1818" w:type="dxa"/>
            <w:tcBorders>
              <w:bottom w:val="outset" w:sz="6" w:space="0" w:color="000000"/>
            </w:tcBorders>
          </w:tcPr>
          <w:p w:rsidR="00CB3DE7" w:rsidRPr="001126A8" w:rsidRDefault="00CB3DE7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1126A8">
              <w:rPr>
                <w:rFonts w:ascii="Times New Roman" w:hAnsi="Times New Roman" w:cs="Times New Roman"/>
                <w:sz w:val="14"/>
                <w:szCs w:val="14"/>
              </w:rPr>
              <w:t>Writing is unfocused, rambling, or contains serious errors; lacks detail and relevant data and information; poorly organized.</w:t>
            </w:r>
            <w:r w:rsidR="00C02494">
              <w:rPr>
                <w:rFonts w:ascii="Times New Roman" w:hAnsi="Times New Roman" w:cs="Times New Roman"/>
                <w:sz w:val="14"/>
                <w:szCs w:val="14"/>
              </w:rPr>
              <w:t xml:space="preserve">  </w:t>
            </w:r>
            <w:r w:rsidR="00C02494" w:rsidRPr="001126A8">
              <w:rPr>
                <w:rFonts w:ascii="Times New Roman" w:hAnsi="Times New Roman" w:cs="Times New Roman"/>
                <w:sz w:val="14"/>
                <w:szCs w:val="14"/>
              </w:rPr>
              <w:t xml:space="preserve">Uses APA guidelines with </w:t>
            </w:r>
            <w:r w:rsidR="00C02494">
              <w:rPr>
                <w:rFonts w:ascii="Times New Roman" w:hAnsi="Times New Roman" w:cs="Times New Roman"/>
                <w:sz w:val="14"/>
                <w:szCs w:val="14"/>
              </w:rPr>
              <w:t>major</w:t>
            </w:r>
            <w:r w:rsidR="00C02494" w:rsidRPr="001126A8">
              <w:rPr>
                <w:rFonts w:ascii="Times New Roman" w:hAnsi="Times New Roman" w:cs="Times New Roman"/>
                <w:sz w:val="14"/>
                <w:szCs w:val="14"/>
              </w:rPr>
              <w:t xml:space="preserve"> violations to cite sources.</w:t>
            </w:r>
          </w:p>
        </w:tc>
        <w:tc>
          <w:tcPr>
            <w:tcW w:w="2340" w:type="dxa"/>
            <w:tcBorders>
              <w:bottom w:val="outset" w:sz="6" w:space="0" w:color="000000"/>
            </w:tcBorders>
          </w:tcPr>
          <w:p w:rsidR="00CB3DE7" w:rsidRPr="001126A8" w:rsidRDefault="00CB3DE7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1126A8">
              <w:rPr>
                <w:rFonts w:ascii="Times New Roman" w:hAnsi="Times New Roman" w:cs="Times New Roman"/>
                <w:sz w:val="14"/>
                <w:szCs w:val="14"/>
              </w:rPr>
              <w:t>Writing lacks clarity or conciseness and contains numerous errors; gives insufficient detail and relevant data and information; lacks organization.</w:t>
            </w:r>
            <w:r w:rsidR="00C02494">
              <w:rPr>
                <w:rFonts w:ascii="Times New Roman" w:hAnsi="Times New Roman" w:cs="Times New Roman"/>
                <w:sz w:val="14"/>
                <w:szCs w:val="14"/>
              </w:rPr>
              <w:t xml:space="preserve">  </w:t>
            </w:r>
            <w:r w:rsidR="00C02494" w:rsidRPr="001126A8">
              <w:rPr>
                <w:rFonts w:ascii="Times New Roman" w:hAnsi="Times New Roman" w:cs="Times New Roman"/>
                <w:sz w:val="14"/>
                <w:szCs w:val="14"/>
              </w:rPr>
              <w:t>Reflects incomplete knowledge of APA guidelines.</w:t>
            </w:r>
          </w:p>
        </w:tc>
        <w:tc>
          <w:tcPr>
            <w:tcW w:w="2610" w:type="dxa"/>
            <w:tcBorders>
              <w:bottom w:val="outset" w:sz="6" w:space="0" w:color="000000"/>
            </w:tcBorders>
          </w:tcPr>
          <w:p w:rsidR="00CB3DE7" w:rsidRPr="001126A8" w:rsidRDefault="00CB3DE7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1126A8">
              <w:rPr>
                <w:rFonts w:ascii="Times New Roman" w:hAnsi="Times New Roman" w:cs="Times New Roman"/>
                <w:sz w:val="14"/>
                <w:szCs w:val="14"/>
              </w:rPr>
              <w:t>Writing is accomplished in terms of clarity and conciseness and contains only a few errors; includes sufficient details and relevant data and information; well-organized</w:t>
            </w:r>
            <w:r w:rsidR="00C02494">
              <w:rPr>
                <w:rFonts w:ascii="Times New Roman" w:hAnsi="Times New Roman" w:cs="Times New Roman"/>
                <w:sz w:val="14"/>
                <w:szCs w:val="14"/>
              </w:rPr>
              <w:t xml:space="preserve">.  </w:t>
            </w:r>
            <w:r w:rsidR="00C02494" w:rsidRPr="001126A8">
              <w:rPr>
                <w:rFonts w:ascii="Times New Roman" w:hAnsi="Times New Roman" w:cs="Times New Roman"/>
                <w:sz w:val="14"/>
                <w:szCs w:val="14"/>
              </w:rPr>
              <w:t>Uses APA guidelines with minor violations to cite sources.</w:t>
            </w:r>
          </w:p>
        </w:tc>
        <w:tc>
          <w:tcPr>
            <w:tcW w:w="2520" w:type="dxa"/>
            <w:tcBorders>
              <w:bottom w:val="outset" w:sz="6" w:space="0" w:color="000000"/>
            </w:tcBorders>
          </w:tcPr>
          <w:p w:rsidR="00CB3DE7" w:rsidRPr="001126A8" w:rsidRDefault="00CB3DE7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1126A8">
              <w:rPr>
                <w:rFonts w:ascii="Times New Roman" w:hAnsi="Times New Roman" w:cs="Times New Roman"/>
                <w:sz w:val="14"/>
                <w:szCs w:val="14"/>
              </w:rPr>
              <w:t>Writing demonstrates a sophisticated clarity, conciseness, and correctness; includes thorough details and relevant data and information; extremely well-organized</w:t>
            </w:r>
            <w:r w:rsidR="00C02494">
              <w:rPr>
                <w:rFonts w:ascii="Times New Roman" w:hAnsi="Times New Roman" w:cs="Times New Roman"/>
                <w:sz w:val="14"/>
                <w:szCs w:val="14"/>
              </w:rPr>
              <w:t xml:space="preserve">.  </w:t>
            </w:r>
            <w:r w:rsidR="00C02494" w:rsidRPr="001126A8">
              <w:rPr>
                <w:rFonts w:ascii="Times New Roman" w:hAnsi="Times New Roman" w:cs="Times New Roman"/>
                <w:sz w:val="14"/>
                <w:szCs w:val="14"/>
              </w:rPr>
              <w:t>Uses APA guidelines accurately and consistently to cite sources.</w:t>
            </w:r>
            <w:r w:rsidRPr="001126A8"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990" w:type="dxa"/>
            <w:shd w:val="clear" w:color="auto" w:fill="E0E0E0"/>
          </w:tcPr>
          <w:p w:rsidR="00CB3DE7" w:rsidRPr="001126A8" w:rsidRDefault="00CB3DE7" w:rsidP="00FE2FE0">
            <w:pPr>
              <w:spacing w:after="0"/>
              <w:rPr>
                <w:rFonts w:ascii="Times New Roman" w:hAnsi="Times New Roman" w:cs="Times New Roman"/>
                <w:color w:val="333399"/>
                <w:sz w:val="14"/>
                <w:szCs w:val="14"/>
              </w:rPr>
            </w:pPr>
          </w:p>
        </w:tc>
      </w:tr>
      <w:tr w:rsidR="00CB3DE7" w:rsidRPr="001126A8" w:rsidTr="007758C9">
        <w:trPr>
          <w:trHeight w:val="444"/>
          <w:jc w:val="center"/>
        </w:trPr>
        <w:tc>
          <w:tcPr>
            <w:tcW w:w="1980" w:type="dxa"/>
            <w:gridSpan w:val="2"/>
            <w:tcBorders>
              <w:top w:val="outset" w:sz="6" w:space="0" w:color="000000"/>
              <w:left w:val="nil"/>
              <w:bottom w:val="nil"/>
              <w:right w:val="nil"/>
            </w:tcBorders>
          </w:tcPr>
          <w:p w:rsidR="00CB3DE7" w:rsidRPr="001126A8" w:rsidRDefault="00CB3DE7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Additional Comments:</w:t>
            </w:r>
          </w:p>
        </w:tc>
        <w:tc>
          <w:tcPr>
            <w:tcW w:w="8388" w:type="dxa"/>
            <w:gridSpan w:val="4"/>
            <w:tcBorders>
              <w:top w:val="outset" w:sz="6" w:space="0" w:color="000000"/>
              <w:left w:val="nil"/>
              <w:bottom w:val="nil"/>
              <w:right w:val="nil"/>
            </w:tcBorders>
          </w:tcPr>
          <w:p w:rsidR="00CB3DE7" w:rsidRPr="001126A8" w:rsidRDefault="00CB3DE7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520" w:type="dxa"/>
            <w:tcBorders>
              <w:top w:val="outset" w:sz="6" w:space="0" w:color="000000"/>
              <w:left w:val="outset" w:sz="6" w:space="0" w:color="000000"/>
              <w:bottom w:val="inset" w:sz="6" w:space="0" w:color="000000"/>
              <w:right w:val="inset" w:sz="6" w:space="0" w:color="000000"/>
            </w:tcBorders>
          </w:tcPr>
          <w:p w:rsidR="00CB3DE7" w:rsidRPr="001126A8" w:rsidRDefault="00CB3DE7" w:rsidP="00FE2FE0">
            <w:pPr>
              <w:spacing w:after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126A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Total Rubric Score = </w:t>
            </w:r>
          </w:p>
          <w:p w:rsidR="00CB3DE7" w:rsidRPr="001126A8" w:rsidRDefault="00C02494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100 </w:t>
            </w:r>
            <w:r w:rsidR="00CB3DE7" w:rsidRPr="001126A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points</w:t>
            </w:r>
          </w:p>
        </w:tc>
        <w:tc>
          <w:tcPr>
            <w:tcW w:w="990" w:type="dxa"/>
            <w:tcBorders>
              <w:left w:val="inset" w:sz="6" w:space="0" w:color="000000"/>
            </w:tcBorders>
            <w:shd w:val="clear" w:color="auto" w:fill="E0E0E0"/>
          </w:tcPr>
          <w:p w:rsidR="00CB3DE7" w:rsidRPr="001126A8" w:rsidRDefault="00CB3DE7" w:rsidP="00FE2FE0">
            <w:pPr>
              <w:spacing w:after="0"/>
              <w:jc w:val="center"/>
              <w:rPr>
                <w:rFonts w:ascii="Times New Roman" w:hAnsi="Times New Roman" w:cs="Times New Roman"/>
                <w:color w:val="333399"/>
                <w:sz w:val="14"/>
                <w:szCs w:val="14"/>
              </w:rPr>
            </w:pPr>
          </w:p>
        </w:tc>
      </w:tr>
      <w:bookmarkEnd w:id="0"/>
    </w:tbl>
    <w:p w:rsidR="00DA19E4" w:rsidRDefault="00B922CA" w:rsidP="00CB3DE7"/>
    <w:sectPr w:rsidR="00DA19E4" w:rsidSect="00CB3DE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6868E4"/>
    <w:multiLevelType w:val="hybridMultilevel"/>
    <w:tmpl w:val="07BAE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DE7"/>
    <w:rsid w:val="00031605"/>
    <w:rsid w:val="007758C9"/>
    <w:rsid w:val="00884830"/>
    <w:rsid w:val="00B922CA"/>
    <w:rsid w:val="00C02494"/>
    <w:rsid w:val="00C24F8C"/>
    <w:rsid w:val="00CB3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A90FAEB-E693-4DC0-BF8E-498563BFA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3DE7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758C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58C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B3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B3DE7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7758C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758C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922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22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22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22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22C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22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2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741</Words>
  <Characters>4228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Wilmington University</Company>
  <LinksUpToDate>false</LinksUpToDate>
  <CharactersWithSpaces>4960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Terranova, Kathleen L.</dc:creator>
  <cp:lastModifiedBy>Gullo, Dana L. (OL &amp; Ed Tech)</cp:lastModifiedBy>
  <cp:revision>4</cp:revision>
  <dcterms:created xsi:type="dcterms:W3CDTF">2015-09-02T14:51:00Z</dcterms:created>
  <dcterms:modified xsi:type="dcterms:W3CDTF">2016-04-26T13:13:00Z</dcterms:modified>
</cp:coreProperties>
</file>